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jc w:val="right"/>
      </w:pPr>
      <w:r>
        <w:rPr/>
      </w:r>
    </w:p>
    <w:p>
      <w:pPr>
        <w:pStyle w:val="style33"/>
        <w:spacing w:after="0" w:before="240" w:line="288" w:lineRule="auto"/>
        <w:contextualSpacing w:val="false"/>
      </w:pP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64"/>
          <w:u w:val="none"/>
          <w:effect w:val="none"/>
          <w:shd w:fill="auto" w:val="clear"/>
        </w:rPr>
        <w:t>G</w:t>
      </w: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48"/>
          <w:u w:val="none"/>
          <w:effect w:val="none"/>
          <w:shd w:fill="auto" w:val="clear"/>
        </w:rPr>
        <w:t xml:space="preserve">ruppo di </w:t>
      </w: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64"/>
          <w:u w:val="none"/>
          <w:effect w:val="none"/>
          <w:shd w:fill="auto" w:val="clear"/>
        </w:rPr>
        <w:t>L</w:t>
      </w: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48"/>
          <w:u w:val="none"/>
          <w:effect w:val="none"/>
          <w:shd w:fill="auto" w:val="clear"/>
        </w:rPr>
        <w:t xml:space="preserve">avoro </w:t>
      </w: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64"/>
          <w:u w:val="none"/>
          <w:effect w:val="none"/>
          <w:shd w:fill="auto" w:val="clear"/>
        </w:rPr>
        <w:t>O</w:t>
      </w: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48"/>
          <w:u w:val="none"/>
          <w:effect w:val="none"/>
          <w:shd w:fill="auto" w:val="clear"/>
        </w:rPr>
        <w:t xml:space="preserve">perativo </w:t>
      </w:r>
      <w:r>
        <w:rPr>
          <w:rFonts w:ascii="Calibri;sans-serif" w:hAnsi="Calibri;sans-serif"/>
          <w:b/>
          <w:i w:val="false"/>
          <w:smallCaps/>
          <w:color w:val="7F7F7F"/>
          <w:sz w:val="20"/>
          <w:u w:val="single"/>
          <w:shd w:fill="auto" w:val="clear"/>
        </w:rPr>
        <w:t>per l’inclusione degli alunni con disabilità</w:t>
      </w:r>
    </w:p>
    <w:p>
      <w:pPr>
        <w:pStyle w:val="style33"/>
        <w:spacing w:after="120" w:before="0" w:line="288" w:lineRule="auto"/>
        <w:ind w:hanging="0" w:left="936" w:right="0"/>
        <w:contextualSpacing w:val="false"/>
        <w:jc w:val="right"/>
      </w:pPr>
      <w:r>
        <w:rPr>
          <w:rFonts w:ascii="Calibri;sans-serif" w:hAnsi="Calibri;sans-serif"/>
          <w:b/>
          <w:i w:val="false"/>
          <w:smallCaps/>
          <w:strike w:val="false"/>
          <w:dstrike w:val="false"/>
          <w:color w:val="7F7F7F"/>
          <w:sz w:val="24"/>
          <w:u w:val="none"/>
          <w:effect w:val="none"/>
          <w:shd w:fill="auto" w:val="clear"/>
        </w:rPr>
        <w:t>Allegato 3</w:t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Verbale dell’incontro di progettazione iniziale per l’elaborazione del PEI</w:t>
      </w:r>
    </w:p>
    <w:p>
      <w:pPr>
        <w:pStyle w:val="style33"/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L. n. 104/92 art. 15 come sostituito dal D.Lgs. n.66/17 art. 9 comma 10, integrato e corretto dal D.Lgs. n.96/19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Prot. Ris.: ___</w:t>
      </w:r>
    </w:p>
    <w:p>
      <w:pPr>
        <w:pStyle w:val="style33"/>
        <w:spacing w:after="120" w:before="120" w:line="384" w:lineRule="auto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>
      <w:pPr>
        <w:pStyle w:val="style33"/>
        <w:numPr>
          <w:ilvl w:val="0"/>
          <w:numId w:val="1"/>
        </w:numP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condivisione della documentazione clinica disponibile;</w:t>
      </w:r>
    </w:p>
    <w:p>
      <w:pPr>
        <w:pStyle w:val="style33"/>
        <w:numPr>
          <w:ilvl w:val="0"/>
          <w:numId w:val="1"/>
        </w:numP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presentazione delle osservazioni raccolte nei diversi contesti e condivisione di una sintesi;</w:t>
      </w:r>
    </w:p>
    <w:p>
      <w:pPr>
        <w:pStyle w:val="style33"/>
        <w:numPr>
          <w:ilvl w:val="0"/>
          <w:numId w:val="1"/>
        </w:numP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raccolta degli elementi per l’elaborazione o rielaborazione del PEI (obiettivi, modalità di intervento, tempi di realizzazione, modalità di verifica, utilizzo delle risorse assegnate</w:t>
      </w:r>
      <w:r>
        <w:rPr>
          <w:rFonts w:ascii="Verdana" w:hAnsi="Verdana"/>
          <w:b w:val="false"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,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partecipazione delle persone/enti interessati).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Sono presenti (indicare i nominativi)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Prof.\dott. _ Dirigente scolastico o docente formalmente delegato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Prof.\dott. _ Docenti della sezione/team/classe 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Sig.\Sig.ra _ Genitori o esercenti la responsabilità genitoriale dell’alunno/a 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Dott. _ dell’ULSS ___ Ente accreditato ___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Sig.\dott. _ (O</w:t>
      </w:r>
      <w:r>
        <w:rPr>
          <w:rFonts w:ascii="Verdana" w:hAnsi="Verdana"/>
          <w:b w:val="false"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peratore sociosanitario; assistenti per l’autonomia e la comunicazione per la disabilità sensoriale, …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)</w:t>
      </w:r>
    </w:p>
    <w:p>
      <w:pPr>
        <w:pStyle w:val="style33"/>
        <w:numPr>
          <w:ilvl w:val="0"/>
          <w:numId w:val="2"/>
        </w:numPr>
        <w:shd w:fill="auto" w:val="clear"/>
        <w:tabs>
          <w:tab w:leader="none" w:pos="707" w:val="left"/>
        </w:tabs>
        <w:spacing w:after="60" w:before="6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 Sig.\dott._  (</w:t>
      </w:r>
      <w:r>
        <w:rPr>
          <w:rFonts w:ascii="Verdana" w:hAnsi="Verdana"/>
          <w:b w:val="false"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Figure professionali specifiche esterne all’Istituzione scolastica che interagiscono con la classe e con l’alunno/a, eventuali esperti indicati dalla famiglia; la presenza viene precedentemente segnalata e concordata, …)</w:t>
      </w:r>
    </w:p>
    <w:p>
      <w:pPr>
        <w:pStyle w:val="style33"/>
        <w:numPr>
          <w:ilvl w:val="0"/>
          <w:numId w:val="3"/>
        </w:numPr>
        <w:shd w:fill="auto" w:val="clear"/>
        <w:tabs>
          <w:tab w:leader="none" w:pos="707" w:val="left"/>
        </w:tabs>
        <w:spacing w:after="60" w:before="60" w:line="288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___ Studente o studentessa </w:t>
      </w:r>
      <w:r>
        <w:rPr>
          <w:rFonts w:ascii="Verdana" w:hAnsi="Verdana"/>
          <w:b w:val="false"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(principio di autodeterminazione)</w:t>
      </w:r>
    </w:p>
    <w:p>
      <w:pPr>
        <w:pStyle w:val="style33"/>
      </w:pPr>
      <w:r>
        <w:rPr/>
      </w:r>
    </w:p>
    <w:p>
      <w:pPr>
        <w:pStyle w:val="style33"/>
        <w:spacing w:after="120" w:before="120" w:line="384" w:lineRule="auto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Presiede la riunione ___</w:t>
      </w:r>
    </w:p>
    <w:p>
      <w:pPr>
        <w:pStyle w:val="style33"/>
        <w:spacing w:after="120" w:before="120" w:line="384" w:lineRule="auto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Funge da segretario ___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Sintesi delle osservazioni raccolte e degli elementi presenti nella documentazione clinica disponibile [max 500 battute]</w:t>
      </w:r>
    </w:p>
    <w:p>
      <w:pPr>
        <w:pStyle w:val="style33"/>
        <w:spacing w:after="0" w:before="0" w:line="384" w:lineRule="auto"/>
        <w:contextualSpacing w:val="false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Nel presente anno scolastico si ritiene di perseguire i seguenti obiettivi [max 500 battute]</w:t>
      </w:r>
    </w:p>
    <w:p>
      <w:pPr>
        <w:pStyle w:val="style33"/>
        <w:spacing w:after="0" w:before="0" w:line="384" w:lineRule="auto"/>
        <w:contextualSpacing w:val="false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Interventi educativi e didattici previsti, secondo le seguenti metodologie, modalità organizzative e strumenti [max 500 battute]</w:t>
      </w:r>
    </w:p>
    <w:p>
      <w:pPr>
        <w:pStyle w:val="style33"/>
        <w:spacing w:after="0" w:before="0" w:line="384" w:lineRule="auto"/>
        <w:contextualSpacing w:val="false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Eventuali attività extrascolastiche e interventi riabilitativi o terapeutici [max 500 battute]</w:t>
      </w:r>
    </w:p>
    <w:p>
      <w:pPr>
        <w:pStyle w:val="style33"/>
        <w:spacing w:after="0" w:before="0" w:line="384" w:lineRule="auto"/>
        <w:contextualSpacing w:val="false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spacing w:after="120" w:before="0" w:line="288" w:lineRule="auto"/>
        <w:contextualSpacing w:val="false"/>
        <w:jc w:val="both"/>
      </w:pPr>
      <w:r>
        <w:rPr/>
        <w:t> </w:t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0" w:line="288" w:lineRule="auto"/>
        <w:contextualSpacing w:val="false"/>
        <w:jc w:val="both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Altro [max 500 battute]</w:t>
      </w:r>
    </w:p>
    <w:p>
      <w:pPr>
        <w:pStyle w:val="style33"/>
        <w:spacing w:after="0" w:before="0" w:line="384" w:lineRule="auto"/>
        <w:contextualSpacing w:val="false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</w:pPr>
      <w:r>
        <w:rPr/>
      </w:r>
    </w:p>
    <w:p>
      <w:pPr>
        <w:pStyle w:val="style33"/>
        <w:spacing w:after="120" w:before="120" w:line="384" w:lineRule="auto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 xml:space="preserve">Pertanto, il </w:t>
      </w:r>
      <w:r>
        <w:rPr>
          <w:rFonts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GLO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procede alla stesura del PEI.</w:t>
      </w:r>
    </w:p>
    <w:p>
      <w:pPr>
        <w:pStyle w:val="style33"/>
        <w:spacing w:after="120" w:before="120" w:line="384" w:lineRule="auto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La riunione si conclude alle ore ___</w:t>
      </w:r>
    </w:p>
    <w:p>
      <w:pPr>
        <w:pStyle w:val="style33"/>
      </w:pPr>
      <w:r>
        <w:rPr>
          <w:b w:val="false"/>
        </w:rPr>
        <w:br/>
      </w:r>
    </w:p>
    <w:tbl>
      <w:tblPr>
        <w:jc w:val="left"/>
        <w:tblInd w:type="dxa" w:w="809"/>
        <w:tblBorders>
          <w:top w:val="none"/>
          <w:left w:val="none"/>
          <w:bottom w:color="000000" w:space="0" w:sz="8" w:val="single"/>
          <w:insideH w:color="000000" w:space="0" w:sz="8" w:val="single"/>
          <w:right w:val="none"/>
          <w:insideV w:val="none"/>
        </w:tblBorders>
        <w:tblCellMar>
          <w:top w:type="dxa" w:w="0"/>
          <w:left w:type="dxa" w:w="0"/>
          <w:bottom w:type="dxa" w:w="28"/>
          <w:right w:type="dxa" w:w="0"/>
        </w:tblCellMar>
      </w:tblPr>
      <w:tblGrid>
        <w:gridCol w:w="1667"/>
        <w:gridCol w:w="109"/>
        <w:gridCol w:w="1718"/>
      </w:tblGrid>
      <w:tr>
        <w:trPr>
          <w:cantSplit w:val="false"/>
        </w:trPr>
        <w:tc>
          <w:tcPr>
            <w:tcW w:type="dxa" w:w="1667"/>
            <w:tcBorders>
              <w:top w:val="none"/>
              <w:left w:val="none"/>
              <w:bottom w:color="000000" w:space="0" w:sz="8" w:val="single"/>
              <w:right w:val="none"/>
            </w:tcBorders>
            <w:shd w:fill="FDE5D1" w:val="clear"/>
            <w:vAlign w:val="center"/>
          </w:tcPr>
          <w:p>
            <w:pPr>
              <w:pStyle w:val="style47"/>
              <w:spacing w:after="0" w:before="120" w:line="384" w:lineRule="auto"/>
              <w:contextualSpacing w:val="false"/>
              <w:jc w:val="both"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BBB59"/>
                <w:sz w:val="20"/>
                <w:u w:val="none"/>
                <w:effect w:val="none"/>
                <w:shd w:fill="auto" w:val="clear"/>
              </w:rPr>
              <w:t>___</w:t>
            </w:r>
          </w:p>
        </w:tc>
        <w:tc>
          <w:tcPr>
            <w:tcW w:type="dxa" w:w="109"/>
            <w:tcBorders>
              <w:top w:val="none"/>
              <w:left w:val="none"/>
              <w:bottom w:val="none"/>
              <w:right w:val="none"/>
            </w:tcBorders>
            <w:shd w:fill="FDE5D1" w:val="clear"/>
            <w:tcMar>
              <w:bottom w:type="dxa" w:w="0"/>
            </w:tcMar>
            <w:vAlign w:val="center"/>
          </w:tcPr>
          <w:p>
            <w:pPr>
              <w:pStyle w:val="style47"/>
            </w:pPr>
            <w:r>
              <w:rPr/>
            </w:r>
          </w:p>
        </w:tc>
        <w:tc>
          <w:tcPr>
            <w:tcW w:type="dxa" w:w="1718"/>
            <w:tcBorders>
              <w:top w:val="none"/>
              <w:left w:val="none"/>
              <w:bottom w:color="000000" w:space="0" w:sz="8" w:val="single"/>
              <w:right w:val="none"/>
            </w:tcBorders>
            <w:shd w:fill="FDE5D1" w:val="clear"/>
            <w:vAlign w:val="center"/>
          </w:tcPr>
          <w:p>
            <w:pPr>
              <w:pStyle w:val="style47"/>
              <w:spacing w:after="0" w:before="120" w:line="384" w:lineRule="auto"/>
              <w:contextualSpacing w:val="false"/>
              <w:jc w:val="both"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BBB59"/>
                <w:sz w:val="20"/>
                <w:u w:val="none"/>
                <w:effect w:val="none"/>
                <w:shd w:fill="auto" w:val="clear"/>
              </w:rPr>
              <w:t>___</w:t>
            </w:r>
          </w:p>
        </w:tc>
      </w:tr>
      <w:tr>
        <w:trPr>
          <w:cantSplit w:val="false"/>
        </w:trPr>
        <w:tc>
          <w:tcPr>
            <w:tcW w:type="dxa" w:w="1667"/>
            <w:tcBorders>
              <w:top w:color="000000" w:space="0" w:sz="8" w:val="single"/>
              <w:left w:val="none"/>
              <w:bottom w:val="none"/>
              <w:right w:val="none"/>
            </w:tcBorders>
            <w:shd w:fill="FDE5D1" w:val="clear"/>
            <w:tcMar>
              <w:top w:type="dxa" w:w="28"/>
              <w:bottom w:type="dxa" w:w="0"/>
            </w:tcMar>
            <w:vAlign w:val="center"/>
          </w:tcPr>
          <w:p>
            <w:pPr>
              <w:pStyle w:val="style47"/>
              <w:spacing w:after="0" w:before="120" w:line="384" w:lineRule="auto"/>
              <w:contextualSpacing w:val="false"/>
              <w:jc w:val="both"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BBB59"/>
                <w:sz w:val="20"/>
                <w:u w:val="none"/>
                <w:effect w:val="none"/>
                <w:shd w:fill="auto" w:val="clear"/>
              </w:rPr>
              <w:t>IL PRESIDENTE</w:t>
            </w:r>
          </w:p>
        </w:tc>
        <w:tc>
          <w:tcPr>
            <w:tcW w:type="dxa" w:w="109"/>
            <w:tcBorders>
              <w:top w:val="none"/>
              <w:left w:val="none"/>
              <w:bottom w:val="none"/>
              <w:right w:val="none"/>
            </w:tcBorders>
            <w:shd w:fill="FDE5D1" w:val="clear"/>
            <w:tcMar>
              <w:bottom w:type="dxa" w:w="0"/>
            </w:tcMar>
            <w:vAlign w:val="center"/>
          </w:tcPr>
          <w:p>
            <w:pPr>
              <w:pStyle w:val="style47"/>
            </w:pPr>
            <w:r>
              <w:rPr/>
            </w:r>
          </w:p>
        </w:tc>
        <w:tc>
          <w:tcPr>
            <w:tcW w:type="dxa" w:w="1718"/>
            <w:tcBorders>
              <w:top w:color="000000" w:space="0" w:sz="8" w:val="single"/>
              <w:left w:val="none"/>
              <w:bottom w:val="none"/>
              <w:right w:val="none"/>
            </w:tcBorders>
            <w:shd w:fill="FDE5D1" w:val="clear"/>
            <w:tcMar>
              <w:top w:type="dxa" w:w="28"/>
              <w:bottom w:type="dxa" w:w="0"/>
            </w:tcMar>
            <w:vAlign w:val="center"/>
          </w:tcPr>
          <w:p>
            <w:pPr>
              <w:pStyle w:val="style47"/>
              <w:spacing w:after="0" w:before="120" w:line="384" w:lineRule="auto"/>
              <w:contextualSpacing w:val="false"/>
              <w:jc w:val="both"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BBB59"/>
                <w:sz w:val="20"/>
                <w:u w:val="none"/>
                <w:effect w:val="none"/>
                <w:shd w:fill="auto" w:val="clear"/>
              </w:rPr>
              <w:t>IL SEGRETARIO</w:t>
            </w:r>
          </w:p>
        </w:tc>
      </w:tr>
    </w:tbl>
    <w:p>
      <w:pPr>
        <w:pStyle w:val="style33"/>
        <w:ind w:hanging="0" w:left="809" w:right="0"/>
      </w:pPr>
      <w:r>
        <w:rPr/>
      </w:r>
    </w:p>
    <w:p>
      <w:pPr>
        <w:pStyle w:val="style33"/>
        <w:pBdr>
          <w:top w:val="none"/>
          <w:left w:val="none"/>
          <w:bottom w:color="000000" w:space="0" w:sz="4" w:val="single"/>
          <w:insideH w:color="000000" w:space="0" w:sz="4" w:val="single"/>
          <w:right w:val="none"/>
          <w:insideV w:val="none"/>
        </w:pBdr>
        <w:spacing w:after="120" w:before="360" w:line="288" w:lineRule="auto"/>
        <w:contextualSpacing w:val="false"/>
      </w:pPr>
      <w:r>
        <w:rPr>
          <w:rFonts w:ascii="Verdana" w:hAnsi="Verdana"/>
          <w:b/>
          <w:i w:val="false"/>
          <w:smallCaps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Eventuali Allegati</w:t>
      </w:r>
    </w:p>
    <w:p>
      <w:pPr>
        <w:pStyle w:val="style33"/>
        <w:numPr>
          <w:ilvl w:val="0"/>
          <w:numId w:val="4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numPr>
          <w:ilvl w:val="0"/>
          <w:numId w:val="4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numPr>
          <w:ilvl w:val="0"/>
          <w:numId w:val="4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numPr>
          <w:ilvl w:val="0"/>
          <w:numId w:val="4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numPr>
          <w:ilvl w:val="0"/>
          <w:numId w:val="4"/>
        </w:numPr>
        <w:pBdr>
          <w:top w:val="none"/>
          <w:left w:val="none"/>
          <w:bottom w:val="none"/>
          <w:insideH w:val="none"/>
          <w:right w:val="none"/>
          <w:insideV w:val="none"/>
        </w:pBdr>
        <w:shd w:fill="auto" w:val="clear"/>
        <w:tabs>
          <w:tab w:leader="none" w:pos="707" w:val="left"/>
        </w:tabs>
        <w:spacing w:after="120" w:before="120" w:line="384" w:lineRule="auto"/>
        <w:ind w:hanging="283" w:left="707" w:right="0"/>
        <w:contextualSpacing w:val="false"/>
        <w:jc w:val="both"/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___</w:t>
      </w:r>
    </w:p>
    <w:p>
      <w:pPr>
        <w:pStyle w:val="style33"/>
        <w:spacing w:after="120" w:before="0"/>
        <w:contextualSpacing w:val="false"/>
      </w:pPr>
      <w:r>
        <w:rPr>
          <w:b w:val="false"/>
        </w:rPr>
        <w:br/>
      </w:r>
    </w:p>
    <w:sectPr>
      <w:headerReference r:id="rId2" w:type="default"/>
      <w:footerReference r:id="rId3" w:type="default"/>
      <w:type w:val="nextPage"/>
      <w:pgSz w:h="16838" w:w="11906"/>
      <w:pgMar w:bottom="1134" w:footer="283" w:gutter="0" w:header="993" w:left="1134" w:right="1134" w:top="141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Elephant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Calibri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Verdana">
    <w:charset w:val="00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5715000" cy="95885"/>
          <wp:effectExtent b="0" l="0" r="0" t="0"/>
          <wp:docPr descr="BD14539_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D14539_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style0"/>
      <w:jc w:val="center"/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ascii="Garamond" w:cs="Tahoma" w:hAnsi="Garamond"/>
        <w:sz w:val="20"/>
        <w:szCs w:val="20"/>
      </w:rPr>
      <w:t>veic825004@pec.istruzione.it</w:t>
    </w:r>
  </w:p>
  <w:p>
    <w:pPr>
      <w:pStyle w:val="style41"/>
    </w:pPr>
    <w:r>
      <w:rPr/>
    </w:r>
  </w:p>
  <w:p>
    <w:pPr>
      <w:pStyle w:val="style41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15"/>
      <w:tblBorders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tblBorders>
      <w:tblCellMar>
        <w:top w:type="dxa" w:w="0"/>
        <w:left w:type="dxa" w:w="93"/>
        <w:bottom w:type="dxa" w:w="0"/>
        <w:right w:type="dxa" w:w="108"/>
      </w:tblCellMar>
    </w:tblPr>
    <w:tblGrid>
      <w:gridCol w:w="1552"/>
      <w:gridCol w:w="7088"/>
      <w:gridCol w:w="1555"/>
    </w:tblGrid>
    <w:tr>
      <w:trPr>
        <w:trHeight w:hRule="atLeast" w:val="1419"/>
        <w:cantSplit w:val="false"/>
      </w:trPr>
      <w:tc>
        <w:tcPr>
          <w:tcW w:type="dxa" w:w="1552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3"/>
          </w:tcMar>
          <w:vAlign w:val="center"/>
        </w:tcPr>
        <w:p>
          <w:pPr>
            <w:pStyle w:val="style0"/>
            <w:ind w:hanging="0" w:left="0" w:right="-225"/>
          </w:pPr>
          <w:r>
            <w:rPr/>
            <w:drawing>
              <wp:inline distB="0" distL="0" distR="0" distT="0">
                <wp:extent cx="818515" cy="564515"/>
                <wp:effectExtent b="0" l="0" r="0" t="0"/>
                <wp:docPr descr="logo jpg -01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 jpg -01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088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3"/>
          </w:tcMar>
        </w:tcPr>
        <w:p>
          <w:pPr>
            <w:pStyle w:val="style39"/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>Scuole dell'Infanzia – Primaria – Secondaria di I Grado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 xml:space="preserve">Via Torino 4 - 30020 – Cinto Caomaggiore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 xml:space="preserve">Pramaggiore                        </w:t>
          </w: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style17"/>
                <w:rStyle w:val="style17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type="dxa" w:w="1555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3"/>
          </w:tcMar>
          <w:vAlign w:val="center"/>
        </w:tcPr>
        <w:p>
          <w:pPr>
            <w:pStyle w:val="style37"/>
            <w:jc w:val="center"/>
          </w:pPr>
          <w:r>
            <w:rPr>
              <w:rFonts w:ascii="Garamond" w:hAnsi="Garamond"/>
              <w:b/>
              <w:lang w:eastAsia="it-IT"/>
            </w:rPr>
            <w:t xml:space="preserve">a.s. 202 /202 </w:t>
          </w:r>
        </w:p>
      </w:tc>
    </w:tr>
  </w:tbl>
  <w:p>
    <w:pPr>
      <w:pStyle w:val="style3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</w:pPr>
    <w:rPr>
      <w:rFonts w:ascii="Arial" w:cs="Arial" w:eastAsia="Times New Roman" w:hAnsi="Arial"/>
      <w:color w:val="00000A"/>
      <w:sz w:val="24"/>
      <w:szCs w:val="24"/>
      <w:lang w:bidi="ar-SA" w:eastAsia="zh-CN" w:val="it-IT"/>
    </w:rPr>
  </w:style>
  <w:style w:styleId="style2" w:type="paragraph">
    <w:name w:val="Intestazione 2"/>
    <w:basedOn w:val="style0"/>
    <w:next w:val="style2"/>
    <w:pPr>
      <w:keepNext/>
    </w:pPr>
    <w:rPr>
      <w:rFonts w:ascii="Elephant" w:cs="Elephant" w:hAnsi="Elephant"/>
      <w:sz w:val="32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Titolo Carattere"/>
    <w:next w:val="style18"/>
    <w:rPr>
      <w:rFonts w:ascii="Garamond" w:cs="Arial" w:eastAsia="Times New Roman" w:hAnsi="Garamond"/>
      <w:i/>
      <w:sz w:val="28"/>
      <w:szCs w:val="20"/>
      <w:lang w:eastAsia="ar-SA"/>
    </w:rPr>
  </w:style>
  <w:style w:styleId="style19" w:type="character">
    <w:name w:val="Sottotitolo Carattere"/>
    <w:next w:val="style19"/>
    <w:rPr>
      <w:rFonts w:eastAsia="Times New Roman"/>
      <w:color w:val="5A5A5A"/>
      <w:spacing w:val="15"/>
      <w:lang w:eastAsia="zh-CN"/>
    </w:rPr>
  </w:style>
  <w:style w:styleId="style20" w:type="character">
    <w:name w:val="Unresolved Mention"/>
    <w:next w:val="style20"/>
    <w:rPr>
      <w:color w:val="605E5C"/>
      <w:shd w:fill="E1DFDD" w:val="clear"/>
    </w:rPr>
  </w:style>
  <w:style w:styleId="style21" w:type="character">
    <w:name w:val="Piè di pagina Carattere"/>
    <w:next w:val="style21"/>
    <w:rPr>
      <w:rFonts w:ascii="Arial" w:cs="Arial" w:eastAsia="Times New Roman" w:hAnsi="Arial"/>
      <w:sz w:val="24"/>
      <w:szCs w:val="24"/>
      <w:lang w:eastAsia="zh-CN"/>
    </w:rPr>
  </w:style>
  <w:style w:styleId="style22" w:type="character">
    <w:name w:val="Corpo testo Carattere"/>
    <w:next w:val="style22"/>
    <w:rPr>
      <w:rFonts w:ascii="Arial" w:cs="Arial" w:hAnsi="Arial"/>
      <w:sz w:val="24"/>
      <w:szCs w:val="24"/>
      <w:lang w:eastAsia="zh-CN"/>
    </w:rPr>
  </w:style>
  <w:style w:styleId="style23" w:type="character">
    <w:name w:val="Testo fumetto Carattere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Corpo del testo Carattere"/>
    <w:next w:val="style24"/>
    <w:rPr>
      <w:rFonts w:ascii="Arial" w:eastAsia="Times New Roman" w:hAnsi="Arial"/>
      <w:sz w:val="24"/>
      <w:szCs w:val="24"/>
      <w:lang w:eastAsia="ar-SA" w:val="it-IT"/>
    </w:rPr>
  </w:style>
  <w:style w:styleId="style25" w:type="character">
    <w:name w:val="siq-user-message"/>
    <w:next w:val="style25"/>
    <w:rPr/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character">
    <w:name w:val="ListLabel 3"/>
    <w:next w:val="style28"/>
    <w:rPr>
      <w:sz w:val="16"/>
    </w:rPr>
  </w:style>
  <w:style w:styleId="style29" w:type="character">
    <w:name w:val="ListLabel 4"/>
    <w:next w:val="style29"/>
    <w:rPr>
      <w:rFonts w:cs="Times New Roman" w:eastAsia="Times New Roman"/>
      <w:b/>
    </w:rPr>
  </w:style>
  <w:style w:styleId="style30" w:type="character">
    <w:name w:val="Intense Reference"/>
    <w:basedOn w:val="style15"/>
    <w:next w:val="style30"/>
    <w:rPr>
      <w:b/>
      <w:bCs/>
      <w:smallCaps/>
      <w:color w:val="C0504D"/>
      <w:spacing w:val="5"/>
      <w:u w:val="single"/>
    </w:rPr>
  </w:style>
  <w:style w:styleId="style31" w:type="character">
    <w:name w:val="Punti"/>
    <w:next w:val="style31"/>
    <w:rPr>
      <w:rFonts w:ascii="OpenSymbol" w:cs="OpenSymbol" w:eastAsia="OpenSymbol" w:hAnsi="OpenSymbol"/>
    </w:rPr>
  </w:style>
  <w:style w:styleId="style32" w:type="paragraph">
    <w:name w:val="Intestazione"/>
    <w:basedOn w:val="style0"/>
    <w:next w:val="style33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3" w:type="paragraph">
    <w:name w:val="Corpo del testo"/>
    <w:basedOn w:val="style0"/>
    <w:next w:val="style33"/>
    <w:pPr>
      <w:spacing w:after="120" w:before="0" w:line="288" w:lineRule="auto"/>
      <w:contextualSpacing w:val="false"/>
      <w:jc w:val="both"/>
    </w:pPr>
    <w:rPr>
      <w:rFonts w:cs="Times New Roman"/>
      <w:lang w:eastAsia="ar-SA" w:val="it-IT"/>
    </w:rPr>
  </w:style>
  <w:style w:styleId="style34" w:type="paragraph">
    <w:name w:val="Elenco"/>
    <w:basedOn w:val="style33"/>
    <w:next w:val="style34"/>
    <w:pPr/>
    <w:rPr>
      <w:rFonts w:cs="Arial"/>
    </w:rPr>
  </w:style>
  <w:style w:styleId="style35" w:type="paragraph">
    <w:name w:val="Didascalia"/>
    <w:basedOn w:val="style0"/>
    <w:next w:val="style35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6" w:type="paragraph">
    <w:name w:val="Indice"/>
    <w:basedOn w:val="style0"/>
    <w:next w:val="style36"/>
    <w:pPr>
      <w:suppressLineNumbers/>
    </w:pPr>
    <w:rPr>
      <w:rFonts w:cs="Tahoma"/>
    </w:rPr>
  </w:style>
  <w:style w:styleId="style37" w:type="paragraph">
    <w:name w:val="Riga d'intestazione"/>
    <w:basedOn w:val="style0"/>
    <w:next w:val="style37"/>
    <w:pPr>
      <w:tabs>
        <w:tab w:leader="none" w:pos="4819" w:val="center"/>
        <w:tab w:leader="none" w:pos="9638" w:val="right"/>
      </w:tabs>
      <w:suppressAutoHyphens w:val="false"/>
    </w:pPr>
    <w:rPr>
      <w:rFonts w:ascii="Calibri" w:cs="Times New Roman" w:eastAsia="Calibri" w:hAnsi="Calibri"/>
      <w:sz w:val="22"/>
      <w:szCs w:val="22"/>
      <w:lang w:eastAsia="en-US"/>
    </w:rPr>
  </w:style>
  <w:style w:styleId="style38" w:type="paragraph">
    <w:name w:val="Normal (Web)"/>
    <w:basedOn w:val="style0"/>
    <w:next w:val="style38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0"/>
    </w:rPr>
  </w:style>
  <w:style w:styleId="style39" w:type="paragraph">
    <w:name w:val="Titolo"/>
    <w:basedOn w:val="style0"/>
    <w:next w:val="style39"/>
    <w:pPr>
      <w:jc w:val="center"/>
    </w:pPr>
    <w:rPr>
      <w:rFonts w:ascii="Garamond" w:hAnsi="Garamond"/>
      <w:i/>
      <w:sz w:val="28"/>
      <w:szCs w:val="20"/>
      <w:lang w:eastAsia="ar-SA"/>
    </w:rPr>
  </w:style>
  <w:style w:styleId="style40" w:type="paragraph">
    <w:name w:val="Sottotitolo"/>
    <w:basedOn w:val="style0"/>
    <w:next w:val="style40"/>
    <w:pPr>
      <w:spacing w:after="160" w:before="0"/>
      <w:contextualSpacing w:val="false"/>
    </w:pPr>
    <w:rPr>
      <w:rFonts w:ascii="Calibri" w:cs="Times New Roman" w:hAnsi="Calibri"/>
      <w:color w:val="5A5A5A"/>
      <w:spacing w:val="15"/>
      <w:sz w:val="22"/>
      <w:szCs w:val="22"/>
    </w:rPr>
  </w:style>
  <w:style w:styleId="style41" w:type="paragraph">
    <w:name w:val="Piè di pagina"/>
    <w:basedOn w:val="style0"/>
    <w:next w:val="style41"/>
    <w:pPr>
      <w:tabs>
        <w:tab w:leader="none" w:pos="4819" w:val="center"/>
        <w:tab w:leader="none" w:pos="9638" w:val="right"/>
      </w:tabs>
    </w:pPr>
    <w:rPr/>
  </w:style>
  <w:style w:styleId="style42" w:type="paragraph">
    <w:name w:val="Balloon Text"/>
    <w:basedOn w:val="style0"/>
    <w:next w:val="style42"/>
    <w:pPr/>
    <w:rPr>
      <w:rFonts w:ascii="Tahoma" w:cs="Tahoma" w:hAnsi="Tahoma"/>
      <w:sz w:val="16"/>
      <w:szCs w:val="16"/>
    </w:rPr>
  </w:style>
  <w:style w:styleId="style43" w:type="paragraph">
    <w:name w:val="List Paragraph"/>
    <w:basedOn w:val="style0"/>
    <w:next w:val="style43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eastAsia="en-US"/>
    </w:rPr>
  </w:style>
  <w:style w:styleId="style44" w:type="paragraph">
    <w:name w:val="Intestazione2"/>
    <w:basedOn w:val="style0"/>
    <w:next w:val="style44"/>
    <w:pPr>
      <w:jc w:val="center"/>
    </w:pPr>
    <w:rPr>
      <w:rFonts w:ascii="Garamond" w:cs="Garamond" w:hAnsi="Garamond"/>
      <w:i/>
      <w:sz w:val="28"/>
      <w:szCs w:val="20"/>
    </w:rPr>
  </w:style>
  <w:style w:styleId="style45" w:type="paragraph">
    <w:name w:val="Paragrafo elenco"/>
    <w:basedOn w:val="style0"/>
    <w:next w:val="style45"/>
    <w:pPr>
      <w:spacing w:after="0" w:before="0"/>
      <w:ind w:hanging="0" w:left="720" w:right="0"/>
      <w:contextualSpacing/>
    </w:pPr>
    <w:rPr/>
  </w:style>
  <w:style w:styleId="style46" w:type="paragraph">
    <w:name w:val="Corpo del testo 3"/>
    <w:basedOn w:val="style0"/>
    <w:next w:val="style46"/>
    <w:pPr>
      <w:spacing w:after="120" w:before="0"/>
      <w:contextualSpacing w:val="false"/>
    </w:pPr>
    <w:rPr>
      <w:sz w:val="16"/>
      <w:szCs w:val="16"/>
    </w:rPr>
  </w:style>
  <w:style w:styleId="style47" w:type="paragraph">
    <w:name w:val="Contenuto tabella"/>
    <w:basedOn w:val="style0"/>
    <w:next w:val="style47"/>
    <w:pPr/>
    <w:rPr/>
  </w:style>
  <w:style w:styleId="style48" w:type="paragraph">
    <w:name w:val="Intestazione tabella"/>
    <w:basedOn w:val="style47"/>
    <w:next w:val="style48"/>
    <w:pPr/>
    <w:rPr/>
  </w:style>
  <w:style w:styleId="style49" w:type="paragraph">
    <w:name w:val="Intense Quote"/>
    <w:basedOn w:val="style0"/>
    <w:next w:val="style49"/>
    <w:pPr>
      <w:pBdr>
        <w:top w:val="none"/>
        <w:left w:val="none"/>
        <w:bottom w:color="4F81BD" w:space="0" w:sz="4" w:val="single"/>
        <w:insideH w:color="4F81BD" w:space="0" w:sz="4" w:val="single"/>
        <w:right w:val="none"/>
        <w:insideV w:val="none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hyperlink" Target="http://www.icnievocinto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2021-02-02T18:32:00.00Z</dcterms:created>
  <dc:creator>utente1</dc:creator>
  <cp:lastModifiedBy>Utente guest</cp:lastModifiedBy>
  <cp:lastPrinted>2021-02-02T09:27:00.00Z</cp:lastPrinted>
  <dcterms:modified xsi:type="dcterms:W3CDTF">2021-02-02T18:32:00.00Z</dcterms:modified>
  <cp:revision>2</cp:revision>
</cp:coreProperties>
</file>